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3E01" w:rsidRDefault="00943FAE" w:rsidP="00943FAE">
      <w:pPr>
        <w:widowControl/>
        <w:jc w:val="center"/>
        <w:rPr>
          <w:rFonts w:ascii="Times New Roman" w:eastAsia="等线" w:hAnsi="Times New Roman" w:cs="Times New Roman"/>
          <w:color w:val="000000"/>
          <w:kern w:val="0"/>
          <w:sz w:val="22"/>
          <w:szCs w:val="22"/>
        </w:rPr>
      </w:pPr>
      <w:r w:rsidRPr="00943FAE">
        <w:rPr>
          <w:rFonts w:ascii="Times New Roman" w:eastAsia="等线" w:hAnsi="Times New Roman" w:cs="Times New Roman"/>
          <w:color w:val="000000"/>
          <w:kern w:val="0"/>
          <w:sz w:val="22"/>
          <w:szCs w:val="22"/>
        </w:rPr>
        <w:t xml:space="preserve">Supplementary Table 1 </w:t>
      </w:r>
      <w:r w:rsidR="00276228" w:rsidRPr="00943FAE">
        <w:rPr>
          <w:rFonts w:ascii="Times New Roman" w:eastAsia="等线" w:hAnsi="Times New Roman" w:cs="Times New Roman"/>
          <w:color w:val="000000"/>
          <w:kern w:val="0"/>
          <w:sz w:val="22"/>
          <w:szCs w:val="22"/>
        </w:rPr>
        <w:t>Phenotypic</w:t>
      </w:r>
      <w:r w:rsidRPr="00943FAE">
        <w:rPr>
          <w:rFonts w:ascii="Times New Roman" w:eastAsia="等线" w:hAnsi="Times New Roman" w:cs="Times New Roman"/>
          <w:color w:val="000000"/>
          <w:kern w:val="0"/>
          <w:sz w:val="22"/>
          <w:szCs w:val="22"/>
        </w:rPr>
        <w:t xml:space="preserve"> traits of two </w:t>
      </w:r>
      <w:r w:rsidRPr="00276228">
        <w:rPr>
          <w:rFonts w:ascii="Times New Roman" w:eastAsia="等线" w:hAnsi="Times New Roman" w:cs="Times New Roman"/>
          <w:i/>
          <w:iCs/>
          <w:color w:val="000000"/>
          <w:kern w:val="0"/>
          <w:sz w:val="22"/>
          <w:szCs w:val="22"/>
        </w:rPr>
        <w:t>B. rapa</w:t>
      </w:r>
      <w:r w:rsidRPr="00943FAE">
        <w:rPr>
          <w:rFonts w:ascii="Times New Roman" w:eastAsia="等线" w:hAnsi="Times New Roman" w:cs="Times New Roman"/>
          <w:color w:val="000000"/>
          <w:kern w:val="0"/>
          <w:sz w:val="22"/>
          <w:szCs w:val="22"/>
        </w:rPr>
        <w:t xml:space="preserve"> accessions</w:t>
      </w:r>
    </w:p>
    <w:tbl>
      <w:tblPr>
        <w:tblW w:w="1484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20"/>
        <w:gridCol w:w="1026"/>
        <w:gridCol w:w="1026"/>
        <w:gridCol w:w="1026"/>
        <w:gridCol w:w="1026"/>
        <w:gridCol w:w="1026"/>
        <w:gridCol w:w="1026"/>
        <w:gridCol w:w="1026"/>
        <w:gridCol w:w="1760"/>
        <w:gridCol w:w="2140"/>
        <w:gridCol w:w="2540"/>
      </w:tblGrid>
      <w:tr w:rsidR="00BF3BD1" w:rsidRPr="00943FAE" w:rsidTr="00BF3BD1">
        <w:trPr>
          <w:trHeight w:val="280"/>
        </w:trPr>
        <w:tc>
          <w:tcPr>
            <w:tcW w:w="122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Accession</w:t>
            </w:r>
            <w:r w:rsidRPr="00CB73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number</w:t>
            </w:r>
          </w:p>
        </w:tc>
        <w:tc>
          <w:tcPr>
            <w:tcW w:w="7182" w:type="dxa"/>
            <w:gridSpan w:val="7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Seed diameters (mm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Mean±SD)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4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Silique length (mm, Mean±SD)</w:t>
            </w:r>
          </w:p>
        </w:tc>
        <w:tc>
          <w:tcPr>
            <w:tcW w:w="254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thousand seed w</w:t>
            </w:r>
            <w:r w:rsidRPr="00CB73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ight (g, Mean±SD)</w:t>
            </w:r>
          </w:p>
        </w:tc>
      </w:tr>
      <w:tr w:rsidR="00BF3BD1" w:rsidRPr="00943FAE" w:rsidTr="00BF3BD1">
        <w:trPr>
          <w:trHeight w:val="280"/>
        </w:trPr>
        <w:tc>
          <w:tcPr>
            <w:tcW w:w="122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BF3BD1" w:rsidRPr="00943FAE" w:rsidRDefault="00BF3BD1" w:rsidP="009101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 DAP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14DAP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 DAP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 DAP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 DAP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 DAP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 DAP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Mature dry seed</w:t>
            </w:r>
          </w:p>
        </w:tc>
        <w:tc>
          <w:tcPr>
            <w:tcW w:w="214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BF3BD1" w:rsidRPr="00943FAE" w:rsidRDefault="00BF3BD1" w:rsidP="009101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4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BF3BD1" w:rsidRPr="00943FAE" w:rsidRDefault="00BF3BD1" w:rsidP="0091012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F3BD1" w:rsidRPr="00943FAE" w:rsidTr="00BF3BD1">
        <w:trPr>
          <w:trHeight w:val="280"/>
        </w:trPr>
        <w:tc>
          <w:tcPr>
            <w:tcW w:w="12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SWUK3</w:t>
            </w:r>
          </w:p>
        </w:tc>
        <w:tc>
          <w:tcPr>
            <w:tcW w:w="102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BF3BD1" w:rsidRPr="00C51D8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51D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0.43±0.06</w:t>
            </w:r>
          </w:p>
        </w:tc>
        <w:tc>
          <w:tcPr>
            <w:tcW w:w="102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BF3BD1" w:rsidRPr="00C51D8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51D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0.83±0.08</w:t>
            </w:r>
          </w:p>
        </w:tc>
        <w:tc>
          <w:tcPr>
            <w:tcW w:w="102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BF3BD1" w:rsidRPr="00C51D8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51D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1.07±0.07</w:t>
            </w:r>
          </w:p>
        </w:tc>
        <w:tc>
          <w:tcPr>
            <w:tcW w:w="102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BF3BD1" w:rsidRPr="00C51D8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51D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1.82±0.08</w:t>
            </w:r>
          </w:p>
        </w:tc>
        <w:tc>
          <w:tcPr>
            <w:tcW w:w="102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BF3BD1" w:rsidRPr="00C51D8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51D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1.88±0.05</w:t>
            </w:r>
          </w:p>
        </w:tc>
        <w:tc>
          <w:tcPr>
            <w:tcW w:w="102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BF3BD1" w:rsidRPr="00C51D8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51D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1.91±0.06</w:t>
            </w:r>
          </w:p>
        </w:tc>
        <w:tc>
          <w:tcPr>
            <w:tcW w:w="102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BF3BD1" w:rsidRPr="00C51D8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51D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1.81±0.04</w:t>
            </w:r>
          </w:p>
        </w:tc>
        <w:tc>
          <w:tcPr>
            <w:tcW w:w="17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1.23±0.01</w:t>
            </w:r>
          </w:p>
        </w:tc>
        <w:tc>
          <w:tcPr>
            <w:tcW w:w="21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25.00±0.36</w:t>
            </w:r>
          </w:p>
        </w:tc>
        <w:tc>
          <w:tcPr>
            <w:tcW w:w="25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2.42±0.05</w:t>
            </w:r>
          </w:p>
        </w:tc>
      </w:tr>
      <w:tr w:rsidR="00BF3BD1" w:rsidRPr="00943FAE" w:rsidTr="00BF3BD1">
        <w:trPr>
          <w:trHeight w:val="280"/>
        </w:trPr>
        <w:tc>
          <w:tcPr>
            <w:tcW w:w="1220" w:type="dxa"/>
            <w:shd w:val="clear" w:color="auto" w:fill="auto"/>
            <w:noWrap/>
            <w:vAlign w:val="bottom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SWUK4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BF3BD1" w:rsidRPr="00C51D8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51D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0.53±0.07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BF3BD1" w:rsidRPr="00C51D8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51D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1±0.06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BF3BD1" w:rsidRPr="00C51D8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51D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1.21±0.07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BF3BD1" w:rsidRPr="00C51D8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51D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2.15±0.05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BF3BD1" w:rsidRPr="00C51D8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51D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2.78±0.05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BF3BD1" w:rsidRPr="00C51D8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51D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2.88±0.07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BF3BD1" w:rsidRPr="00C51D8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51D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2.91±0.04</w:t>
            </w:r>
          </w:p>
        </w:tc>
        <w:tc>
          <w:tcPr>
            <w:tcW w:w="1760" w:type="dxa"/>
            <w:shd w:val="clear" w:color="auto" w:fill="auto"/>
            <w:noWrap/>
            <w:vAlign w:val="bottom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2.42±0.05</w:t>
            </w:r>
          </w:p>
        </w:tc>
        <w:tc>
          <w:tcPr>
            <w:tcW w:w="2140" w:type="dxa"/>
            <w:shd w:val="clear" w:color="auto" w:fill="auto"/>
            <w:noWrap/>
            <w:vAlign w:val="bottom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40.90±1.14</w:t>
            </w:r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7.06±0.14</w:t>
            </w:r>
          </w:p>
        </w:tc>
      </w:tr>
    </w:tbl>
    <w:p w:rsidR="00BF3BD1" w:rsidRDefault="00BF3BD1" w:rsidP="00F120DB">
      <w:pPr>
        <w:widowControl/>
        <w:rPr>
          <w:rFonts w:ascii="Times New Roman" w:eastAsia="等线" w:hAnsi="Times New Roman" w:cs="Times New Roman" w:hint="eastAsia"/>
          <w:color w:val="000000"/>
          <w:kern w:val="0"/>
          <w:sz w:val="22"/>
          <w:szCs w:val="22"/>
        </w:rPr>
      </w:pPr>
    </w:p>
    <w:tbl>
      <w:tblPr>
        <w:tblStyle w:val="a7"/>
        <w:tblW w:w="857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1217"/>
        <w:gridCol w:w="1217"/>
        <w:gridCol w:w="1217"/>
        <w:gridCol w:w="1217"/>
        <w:gridCol w:w="1217"/>
        <w:gridCol w:w="1217"/>
      </w:tblGrid>
      <w:tr w:rsidR="00BF3BD1" w:rsidRPr="00C51D8E" w:rsidTr="00910122">
        <w:trPr>
          <w:trHeight w:val="315"/>
        </w:trPr>
        <w:tc>
          <w:tcPr>
            <w:tcW w:w="1271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F3BD1" w:rsidRPr="00C51D8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Accession number</w:t>
            </w:r>
          </w:p>
        </w:tc>
        <w:tc>
          <w:tcPr>
            <w:tcW w:w="7302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F3BD1" w:rsidRPr="00C51D8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Seed diameters variation (mm Mean±SD)</w:t>
            </w:r>
          </w:p>
        </w:tc>
      </w:tr>
      <w:tr w:rsidR="00BF3BD1" w:rsidRPr="00C51D8E" w:rsidTr="00910122">
        <w:trPr>
          <w:trHeight w:val="285"/>
        </w:trPr>
        <w:tc>
          <w:tcPr>
            <w:tcW w:w="1271" w:type="dxa"/>
            <w:vMerge/>
            <w:tcBorders>
              <w:top w:val="nil"/>
              <w:bottom w:val="single" w:sz="4" w:space="0" w:color="auto"/>
            </w:tcBorders>
            <w:hideMark/>
          </w:tcPr>
          <w:p w:rsidR="00BF3BD1" w:rsidRPr="00C51D8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F3BD1" w:rsidRPr="00B00D6B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7-14DAP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F3BD1" w:rsidRPr="00B00D6B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14-21DAP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F3BD1" w:rsidRPr="00B00D6B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21-28DAP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F3BD1" w:rsidRPr="00B00D6B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28-35DAP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F3BD1" w:rsidRPr="00B00D6B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35-42DAP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F3BD1" w:rsidRPr="00B00D6B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42-49DAP</w:t>
            </w:r>
          </w:p>
        </w:tc>
      </w:tr>
      <w:tr w:rsidR="00BF3BD1" w:rsidRPr="00C51D8E" w:rsidTr="00910122">
        <w:trPr>
          <w:trHeight w:val="300"/>
        </w:trPr>
        <w:tc>
          <w:tcPr>
            <w:tcW w:w="127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SWUK3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noWrap/>
            <w:hideMark/>
          </w:tcPr>
          <w:p w:rsidR="00BF3BD1" w:rsidRPr="00B00D6B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0.4±0.006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noWrap/>
            <w:hideMark/>
          </w:tcPr>
          <w:p w:rsidR="00BF3BD1" w:rsidRPr="00B00D6B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0.24±0.005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noWrap/>
            <w:hideMark/>
          </w:tcPr>
          <w:p w:rsidR="00BF3BD1" w:rsidRPr="00B00D6B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0.75±0.004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noWrap/>
            <w:hideMark/>
          </w:tcPr>
          <w:p w:rsidR="00BF3BD1" w:rsidRPr="00B00D6B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0.16±0.005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noWrap/>
            <w:hideMark/>
          </w:tcPr>
          <w:p w:rsidR="00BF3BD1" w:rsidRPr="00B00D6B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0.06±0.003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noWrap/>
            <w:hideMark/>
          </w:tcPr>
          <w:p w:rsidR="00BF3BD1" w:rsidRPr="00B00D6B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0.03±0.002</w:t>
            </w:r>
          </w:p>
        </w:tc>
      </w:tr>
      <w:tr w:rsidR="00BF3BD1" w:rsidRPr="00C51D8E" w:rsidTr="00910122">
        <w:trPr>
          <w:trHeight w:val="300"/>
        </w:trPr>
        <w:tc>
          <w:tcPr>
            <w:tcW w:w="1271" w:type="dxa"/>
            <w:noWrap/>
            <w:vAlign w:val="bottom"/>
            <w:hideMark/>
          </w:tcPr>
          <w:p w:rsidR="00BF3BD1" w:rsidRPr="00943FAE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SWUK4</w:t>
            </w:r>
          </w:p>
        </w:tc>
        <w:tc>
          <w:tcPr>
            <w:tcW w:w="1217" w:type="dxa"/>
            <w:noWrap/>
            <w:hideMark/>
          </w:tcPr>
          <w:p w:rsidR="00BF3BD1" w:rsidRPr="00B00D6B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0.47±0.007</w:t>
            </w:r>
          </w:p>
        </w:tc>
        <w:tc>
          <w:tcPr>
            <w:tcW w:w="1217" w:type="dxa"/>
            <w:noWrap/>
            <w:hideMark/>
          </w:tcPr>
          <w:p w:rsidR="00BF3BD1" w:rsidRPr="00B00D6B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0.21±0.005</w:t>
            </w:r>
          </w:p>
        </w:tc>
        <w:tc>
          <w:tcPr>
            <w:tcW w:w="1217" w:type="dxa"/>
            <w:noWrap/>
            <w:hideMark/>
          </w:tcPr>
          <w:p w:rsidR="00BF3BD1" w:rsidRPr="00B00D6B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0.94±0.009</w:t>
            </w:r>
          </w:p>
        </w:tc>
        <w:tc>
          <w:tcPr>
            <w:tcW w:w="1217" w:type="dxa"/>
            <w:noWrap/>
            <w:hideMark/>
          </w:tcPr>
          <w:p w:rsidR="00BF3BD1" w:rsidRPr="00B00D6B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0.63±0.002</w:t>
            </w:r>
          </w:p>
        </w:tc>
        <w:tc>
          <w:tcPr>
            <w:tcW w:w="1217" w:type="dxa"/>
            <w:noWrap/>
            <w:hideMark/>
          </w:tcPr>
          <w:p w:rsidR="00BF3BD1" w:rsidRPr="00B00D6B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0.1±0.003</w:t>
            </w:r>
          </w:p>
        </w:tc>
        <w:tc>
          <w:tcPr>
            <w:tcW w:w="1217" w:type="dxa"/>
            <w:noWrap/>
            <w:hideMark/>
          </w:tcPr>
          <w:p w:rsidR="00BF3BD1" w:rsidRPr="00B00D6B" w:rsidRDefault="00BF3BD1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0.03±0.001</w:t>
            </w:r>
          </w:p>
        </w:tc>
      </w:tr>
    </w:tbl>
    <w:p w:rsidR="00BF3BD1" w:rsidRDefault="00BF3BD1" w:rsidP="00F120DB">
      <w:pPr>
        <w:widowControl/>
        <w:rPr>
          <w:rFonts w:ascii="Times New Roman" w:eastAsia="等线" w:hAnsi="Times New Roman" w:cs="Times New Roman" w:hint="eastAsia"/>
          <w:color w:val="000000"/>
          <w:kern w:val="0"/>
          <w:sz w:val="22"/>
          <w:szCs w:val="22"/>
        </w:rPr>
      </w:pPr>
    </w:p>
    <w:tbl>
      <w:tblPr>
        <w:tblStyle w:val="a7"/>
        <w:tblW w:w="809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1445"/>
        <w:gridCol w:w="1334"/>
        <w:gridCol w:w="1217"/>
        <w:gridCol w:w="1475"/>
        <w:gridCol w:w="1543"/>
      </w:tblGrid>
      <w:tr w:rsidR="00373CBD" w:rsidRPr="00B00D6B" w:rsidTr="00910122">
        <w:trPr>
          <w:trHeight w:val="315"/>
        </w:trPr>
        <w:tc>
          <w:tcPr>
            <w:tcW w:w="1080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Accession</w:t>
            </w:r>
            <w:r w:rsidRPr="00CB73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number</w:t>
            </w:r>
          </w:p>
        </w:tc>
        <w:tc>
          <w:tcPr>
            <w:tcW w:w="7014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GC-MS (% Mean±SD)</w:t>
            </w:r>
          </w:p>
        </w:tc>
      </w:tr>
      <w:tr w:rsidR="00373CBD" w:rsidRPr="00B00D6B" w:rsidTr="00910122">
        <w:trPr>
          <w:trHeight w:val="315"/>
        </w:trPr>
        <w:tc>
          <w:tcPr>
            <w:tcW w:w="1080" w:type="dxa"/>
            <w:vMerge/>
            <w:tcBorders>
              <w:top w:val="nil"/>
              <w:bottom w:val="single" w:sz="4" w:space="0" w:color="auto"/>
            </w:tcBorders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Palmitic acid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tearic acid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Oleic acid</w:t>
            </w:r>
          </w:p>
        </w:tc>
        <w:tc>
          <w:tcPr>
            <w:tcW w:w="147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Linoleic acid </w:t>
            </w:r>
          </w:p>
        </w:tc>
        <w:tc>
          <w:tcPr>
            <w:tcW w:w="154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Linolenic acid</w:t>
            </w:r>
          </w:p>
        </w:tc>
      </w:tr>
      <w:tr w:rsidR="00373CBD" w:rsidRPr="00B00D6B" w:rsidTr="00910122">
        <w:trPr>
          <w:trHeight w:val="300"/>
        </w:trPr>
        <w:tc>
          <w:tcPr>
            <w:tcW w:w="1080" w:type="dxa"/>
            <w:tcBorders>
              <w:top w:val="single" w:sz="4" w:space="0" w:color="auto"/>
            </w:tcBorders>
            <w:noWrap/>
            <w:vAlign w:val="bottom"/>
            <w:hideMark/>
          </w:tcPr>
          <w:p w:rsidR="00373CBD" w:rsidRPr="00943FAE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SWUK3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2.80±0.11</w:t>
            </w:r>
          </w:p>
        </w:tc>
        <w:tc>
          <w:tcPr>
            <w:tcW w:w="1334" w:type="dxa"/>
            <w:tcBorders>
              <w:top w:val="single" w:sz="4" w:space="0" w:color="auto"/>
            </w:tcBorders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1.10±0.05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12.78±1.46</w:t>
            </w:r>
          </w:p>
        </w:tc>
        <w:tc>
          <w:tcPr>
            <w:tcW w:w="1475" w:type="dxa"/>
            <w:tcBorders>
              <w:top w:val="single" w:sz="4" w:space="0" w:color="auto"/>
            </w:tcBorders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15.06±0.25</w:t>
            </w:r>
          </w:p>
        </w:tc>
        <w:tc>
          <w:tcPr>
            <w:tcW w:w="1543" w:type="dxa"/>
            <w:tcBorders>
              <w:top w:val="single" w:sz="4" w:space="0" w:color="auto"/>
            </w:tcBorders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11.17±0.49</w:t>
            </w:r>
          </w:p>
        </w:tc>
      </w:tr>
      <w:tr w:rsidR="00373CBD" w:rsidRPr="00B00D6B" w:rsidTr="00910122">
        <w:trPr>
          <w:trHeight w:val="300"/>
        </w:trPr>
        <w:tc>
          <w:tcPr>
            <w:tcW w:w="1080" w:type="dxa"/>
            <w:noWrap/>
            <w:vAlign w:val="bottom"/>
            <w:hideMark/>
          </w:tcPr>
          <w:p w:rsidR="00373CBD" w:rsidRPr="00943FAE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SWUK4</w:t>
            </w:r>
          </w:p>
        </w:tc>
        <w:tc>
          <w:tcPr>
            <w:tcW w:w="1445" w:type="dxa"/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2.17±0.08</w:t>
            </w:r>
          </w:p>
        </w:tc>
        <w:tc>
          <w:tcPr>
            <w:tcW w:w="1334" w:type="dxa"/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1.54±0.05</w:t>
            </w:r>
          </w:p>
        </w:tc>
        <w:tc>
          <w:tcPr>
            <w:tcW w:w="1217" w:type="dxa"/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19.61±0.71</w:t>
            </w:r>
          </w:p>
        </w:tc>
        <w:tc>
          <w:tcPr>
            <w:tcW w:w="1475" w:type="dxa"/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12.01±0.31</w:t>
            </w:r>
          </w:p>
        </w:tc>
        <w:tc>
          <w:tcPr>
            <w:tcW w:w="1543" w:type="dxa"/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6.34±0.39</w:t>
            </w:r>
          </w:p>
        </w:tc>
      </w:tr>
    </w:tbl>
    <w:p w:rsidR="00373CBD" w:rsidRDefault="00373CBD" w:rsidP="00F120DB">
      <w:pPr>
        <w:widowControl/>
        <w:rPr>
          <w:rFonts w:ascii="Times New Roman" w:eastAsia="等线" w:hAnsi="Times New Roman" w:cs="Times New Roman" w:hint="eastAsia"/>
          <w:color w:val="000000"/>
          <w:kern w:val="0"/>
          <w:sz w:val="22"/>
          <w:szCs w:val="22"/>
        </w:rPr>
      </w:pPr>
    </w:p>
    <w:tbl>
      <w:tblPr>
        <w:tblStyle w:val="a7"/>
        <w:tblW w:w="594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1843"/>
        <w:gridCol w:w="2693"/>
      </w:tblGrid>
      <w:tr w:rsidR="00373CBD" w:rsidRPr="00B00D6B" w:rsidTr="00910122">
        <w:trPr>
          <w:trHeight w:val="315"/>
        </w:trPr>
        <w:tc>
          <w:tcPr>
            <w:tcW w:w="1413" w:type="dxa"/>
            <w:vMerge w:val="restart"/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Accession</w:t>
            </w:r>
            <w:r w:rsidRPr="00CB738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number</w:t>
            </w:r>
          </w:p>
        </w:tc>
        <w:tc>
          <w:tcPr>
            <w:tcW w:w="4536" w:type="dxa"/>
            <w:gridSpan w:val="2"/>
            <w:tcBorders>
              <w:bottom w:val="single" w:sz="4" w:space="0" w:color="auto"/>
            </w:tcBorders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NIRS (% Mean±SD)</w:t>
            </w:r>
          </w:p>
        </w:tc>
        <w:bookmarkStart w:id="0" w:name="_GoBack"/>
        <w:bookmarkEnd w:id="0"/>
      </w:tr>
      <w:tr w:rsidR="00373CBD" w:rsidRPr="00B00D6B" w:rsidTr="00910122">
        <w:trPr>
          <w:trHeight w:val="285"/>
        </w:trPr>
        <w:tc>
          <w:tcPr>
            <w:tcW w:w="1413" w:type="dxa"/>
            <w:vMerge/>
            <w:tcBorders>
              <w:bottom w:val="single" w:sz="4" w:space="0" w:color="auto"/>
            </w:tcBorders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Seed oil content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Seed coat transparency</w:t>
            </w:r>
          </w:p>
        </w:tc>
      </w:tr>
      <w:tr w:rsidR="00373CBD" w:rsidRPr="00B00D6B" w:rsidTr="00910122">
        <w:trPr>
          <w:trHeight w:val="285"/>
        </w:trPr>
        <w:tc>
          <w:tcPr>
            <w:tcW w:w="1413" w:type="dxa"/>
            <w:tcBorders>
              <w:top w:val="single" w:sz="4" w:space="0" w:color="auto"/>
              <w:bottom w:val="nil"/>
            </w:tcBorders>
            <w:noWrap/>
            <w:vAlign w:val="bottom"/>
            <w:hideMark/>
          </w:tcPr>
          <w:p w:rsidR="00373CBD" w:rsidRPr="00943FAE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SWUK3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38.93</w:t>
            </w:r>
            <w:r w:rsidRPr="00B00D6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±</w:t>
            </w:r>
            <w:r w:rsidRPr="00B00D6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0.18</w:t>
            </w:r>
          </w:p>
        </w:tc>
        <w:tc>
          <w:tcPr>
            <w:tcW w:w="2693" w:type="dxa"/>
            <w:tcBorders>
              <w:top w:val="single" w:sz="4" w:space="0" w:color="auto"/>
              <w:bottom w:val="nil"/>
            </w:tcBorders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85.45</w:t>
            </w:r>
            <w:r w:rsidRPr="00B00D6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±</w:t>
            </w:r>
            <w:r w:rsidRPr="00B00D6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4.15</w:t>
            </w:r>
          </w:p>
        </w:tc>
      </w:tr>
      <w:tr w:rsidR="00373CBD" w:rsidRPr="00B00D6B" w:rsidTr="00910122">
        <w:trPr>
          <w:trHeight w:val="285"/>
        </w:trPr>
        <w:tc>
          <w:tcPr>
            <w:tcW w:w="1413" w:type="dxa"/>
            <w:tcBorders>
              <w:top w:val="nil"/>
              <w:bottom w:val="single" w:sz="4" w:space="0" w:color="auto"/>
            </w:tcBorders>
            <w:noWrap/>
            <w:vAlign w:val="bottom"/>
            <w:hideMark/>
          </w:tcPr>
          <w:p w:rsidR="00373CBD" w:rsidRPr="00943FAE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43FA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SWUK4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42.15</w:t>
            </w:r>
            <w:r w:rsidRPr="00B00D6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±</w:t>
            </w:r>
            <w:r w:rsidRPr="00B00D6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2693" w:type="dxa"/>
            <w:tcBorders>
              <w:top w:val="nil"/>
              <w:bottom w:val="single" w:sz="4" w:space="0" w:color="auto"/>
            </w:tcBorders>
            <w:noWrap/>
            <w:hideMark/>
          </w:tcPr>
          <w:p w:rsidR="00373CBD" w:rsidRPr="00B00D6B" w:rsidRDefault="00373CBD" w:rsidP="0091012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00D6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157.33</w:t>
            </w:r>
            <w:r w:rsidRPr="00B00D6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±</w:t>
            </w:r>
            <w:r w:rsidRPr="00B00D6B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2.30</w:t>
            </w:r>
          </w:p>
        </w:tc>
      </w:tr>
    </w:tbl>
    <w:p w:rsidR="00373CBD" w:rsidRPr="00943FAE" w:rsidRDefault="00373CBD" w:rsidP="00F120DB">
      <w:pPr>
        <w:widowControl/>
        <w:rPr>
          <w:rFonts w:ascii="Times New Roman" w:eastAsia="等线" w:hAnsi="Times New Roman" w:cs="Times New Roman"/>
          <w:color w:val="000000"/>
          <w:kern w:val="0"/>
          <w:sz w:val="22"/>
          <w:szCs w:val="22"/>
        </w:rPr>
      </w:pPr>
    </w:p>
    <w:sectPr w:rsidR="00373CBD" w:rsidRPr="00943FAE" w:rsidSect="00943FAE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55D7" w:rsidRDefault="004655D7" w:rsidP="00C51D8E">
      <w:r>
        <w:separator/>
      </w:r>
    </w:p>
  </w:endnote>
  <w:endnote w:type="continuationSeparator" w:id="0">
    <w:p w:rsidR="004655D7" w:rsidRDefault="004655D7" w:rsidP="00C51D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55D7" w:rsidRDefault="004655D7" w:rsidP="00C51D8E">
      <w:r>
        <w:separator/>
      </w:r>
    </w:p>
  </w:footnote>
  <w:footnote w:type="continuationSeparator" w:id="0">
    <w:p w:rsidR="004655D7" w:rsidRDefault="004655D7" w:rsidP="00C51D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FAE"/>
    <w:rsid w:val="00276228"/>
    <w:rsid w:val="00373CBD"/>
    <w:rsid w:val="004655D7"/>
    <w:rsid w:val="004A3E01"/>
    <w:rsid w:val="00537F92"/>
    <w:rsid w:val="00923647"/>
    <w:rsid w:val="00943FAE"/>
    <w:rsid w:val="009F42FE"/>
    <w:rsid w:val="00A11ECE"/>
    <w:rsid w:val="00B00D6B"/>
    <w:rsid w:val="00BF3BD1"/>
    <w:rsid w:val="00C51D8E"/>
    <w:rsid w:val="00CB7388"/>
    <w:rsid w:val="00F12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F1DC3E"/>
  <w15:chartTrackingRefBased/>
  <w15:docId w15:val="{693A2711-AF71-5F49-BAB4-52C5C4C0C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1D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1D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1D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1D8E"/>
    <w:rPr>
      <w:sz w:val="18"/>
      <w:szCs w:val="18"/>
    </w:rPr>
  </w:style>
  <w:style w:type="table" w:styleId="a7">
    <w:name w:val="Table Grid"/>
    <w:basedOn w:val="a1"/>
    <w:uiPriority w:val="39"/>
    <w:rsid w:val="00C51D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2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1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2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8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1D2EFD-C8B8-4126-8DAF-5ACCD38BC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卢坤</dc:creator>
  <cp:keywords/>
  <dc:description/>
  <cp:lastModifiedBy>Admin</cp:lastModifiedBy>
  <cp:revision>7</cp:revision>
  <dcterms:created xsi:type="dcterms:W3CDTF">2020-03-03T07:49:00Z</dcterms:created>
  <dcterms:modified xsi:type="dcterms:W3CDTF">2020-03-06T10:49:00Z</dcterms:modified>
</cp:coreProperties>
</file>